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5B44" w:rsidRPr="00F55B44" w:rsidRDefault="00F55B44">
      <w:pPr>
        <w:pStyle w:val="1"/>
        <w:rPr>
          <w:rFonts w:ascii="Times New Roman" w:hAnsi="Times New Roman" w:cs="Times New Roman"/>
          <w:color w:val="auto"/>
        </w:rPr>
      </w:pPr>
      <w:r w:rsidRPr="00F55B44">
        <w:rPr>
          <w:rFonts w:ascii="Times New Roman" w:hAnsi="Times New Roman" w:cs="Times New Roman"/>
          <w:color w:val="auto"/>
        </w:rPr>
        <w:fldChar w:fldCharType="begin"/>
      </w:r>
      <w:r w:rsidRPr="00F55B44">
        <w:rPr>
          <w:rFonts w:ascii="Times New Roman" w:hAnsi="Times New Roman" w:cs="Times New Roman"/>
          <w:color w:val="auto"/>
        </w:rPr>
        <w:instrText>HYPERLINK "garantF1://1868099.0"</w:instrText>
      </w:r>
      <w:r w:rsidR="005F6654" w:rsidRPr="00F55B44">
        <w:rPr>
          <w:rFonts w:ascii="Times New Roman" w:hAnsi="Times New Roman" w:cs="Times New Roman"/>
          <w:color w:val="auto"/>
        </w:rPr>
      </w:r>
      <w:r w:rsidRPr="00F55B44">
        <w:rPr>
          <w:rFonts w:ascii="Times New Roman" w:hAnsi="Times New Roman" w:cs="Times New Roman"/>
          <w:color w:val="auto"/>
        </w:rPr>
        <w:fldChar w:fldCharType="separate"/>
      </w:r>
      <w:r w:rsidRPr="00F55B44">
        <w:rPr>
          <w:rStyle w:val="a4"/>
          <w:rFonts w:ascii="Times New Roman" w:hAnsi="Times New Roman" w:cs="Times New Roman"/>
          <w:color w:val="auto"/>
        </w:rPr>
        <w:t xml:space="preserve">Срочный трудовой договор с руководителем </w:t>
      </w:r>
      <w:r w:rsidRPr="00F55B44">
        <w:rPr>
          <w:rFonts w:ascii="Times New Roman" w:hAnsi="Times New Roman" w:cs="Times New Roman"/>
          <w:color w:val="auto"/>
        </w:rPr>
        <w:fldChar w:fldCharType="end"/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Полное наименование общественной организации</w:t>
      </w:r>
      <w:r w:rsidRPr="00F55B44">
        <w:rPr>
          <w:rFonts w:ascii="Times New Roman" w:hAnsi="Times New Roman" w:cs="Times New Roman"/>
        </w:rPr>
        <w:t>], именуемое в дальнейшем "Организация",  в лице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наименование должности</w:t>
      </w:r>
      <w:r w:rsidRPr="00F55B44">
        <w:rPr>
          <w:rFonts w:ascii="Times New Roman" w:hAnsi="Times New Roman" w:cs="Times New Roman"/>
        </w:rPr>
        <w:t>]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Ф. И. О.</w:t>
      </w:r>
      <w:r w:rsidRPr="00F55B44">
        <w:rPr>
          <w:rFonts w:ascii="Times New Roman" w:hAnsi="Times New Roman" w:cs="Times New Roman"/>
        </w:rPr>
        <w:t>], действующего на основании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Устава, Положения, Доверенности</w:t>
      </w:r>
      <w:r w:rsidRPr="00F55B44">
        <w:rPr>
          <w:rFonts w:ascii="Times New Roman" w:hAnsi="Times New Roman" w:cs="Times New Roman"/>
        </w:rPr>
        <w:t>], именуемое в дальнейшем "Работодатель", с одной стороны и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Ф. И. О.</w:t>
      </w:r>
      <w:r w:rsidRPr="00F55B44">
        <w:rPr>
          <w:rFonts w:ascii="Times New Roman" w:hAnsi="Times New Roman" w:cs="Times New Roman"/>
        </w:rPr>
        <w:t>], именуемый в дальнейшем "Работник", с другой стороны, а вместе именуемые "Стороны", заключили настоящий договор о нижеследующем: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0"/>
      <w:r w:rsidRPr="00F55B44">
        <w:rPr>
          <w:rFonts w:ascii="Times New Roman" w:hAnsi="Times New Roman" w:cs="Times New Roman"/>
          <w:b w:val="0"/>
          <w:bCs w:val="0"/>
          <w:color w:val="auto"/>
        </w:rPr>
        <w:t>1. Общие положения</w:t>
      </w:r>
    </w:p>
    <w:bookmarkEnd w:id="1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" w:name="sub_11"/>
      <w:r w:rsidRPr="00F55B44">
        <w:rPr>
          <w:rFonts w:ascii="Times New Roman" w:hAnsi="Times New Roman" w:cs="Times New Roman"/>
        </w:rPr>
        <w:t>1.1. Настоящий трудовой договор регулирует трудовые отношения Организации - Работодателя и Руководителя Организации как Работника, связанные с исполнением последним обязанностей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наименование должности</w:t>
      </w:r>
      <w:r w:rsidRPr="00F55B44">
        <w:rPr>
          <w:rFonts w:ascii="Times New Roman" w:hAnsi="Times New Roman" w:cs="Times New Roman"/>
        </w:rPr>
        <w:t>]  организации "[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]".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" w:name="sub_12"/>
      <w:bookmarkEnd w:id="2"/>
      <w:r w:rsidRPr="00F55B44">
        <w:rPr>
          <w:rFonts w:ascii="Times New Roman" w:hAnsi="Times New Roman" w:cs="Times New Roman"/>
        </w:rPr>
        <w:t>1.2. С целью проверки соответствия Руководителя занимаемой им должности ему устанавливается испытательный срок продолжительностью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 месяц[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4" w:name="sub_13"/>
      <w:bookmarkEnd w:id="3"/>
      <w:r w:rsidRPr="00F55B44">
        <w:rPr>
          <w:rFonts w:ascii="Times New Roman" w:hAnsi="Times New Roman" w:cs="Times New Roman"/>
        </w:rPr>
        <w:t>1.3. Решения высшего руководящего органа Организации являются обязательными для исполнения Руководителем.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5" w:name="sub_14"/>
      <w:bookmarkEnd w:id="4"/>
      <w:r w:rsidRPr="00F55B44">
        <w:rPr>
          <w:rFonts w:ascii="Times New Roman" w:hAnsi="Times New Roman" w:cs="Times New Roman"/>
        </w:rPr>
        <w:t>1.4. Трудовой договор заключен на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срок действия трудового договора определяется уставом организации или соглашением сторон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6" w:name="sub_15"/>
      <w:bookmarkEnd w:id="5"/>
      <w:r w:rsidRPr="00F55B44">
        <w:rPr>
          <w:rFonts w:ascii="Times New Roman" w:hAnsi="Times New Roman" w:cs="Times New Roman"/>
        </w:rPr>
        <w:t>1.5. Работник обязан приступить к работе с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число, месяц, год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7" w:name="sub_16"/>
      <w:bookmarkEnd w:id="6"/>
      <w:r w:rsidRPr="00F55B44">
        <w:rPr>
          <w:rFonts w:ascii="Times New Roman" w:hAnsi="Times New Roman" w:cs="Times New Roman"/>
        </w:rPr>
        <w:t>1.6. Работа у Работодателя является для Работника основным местом работы.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8" w:name="sub_17"/>
      <w:bookmarkEnd w:id="7"/>
      <w:r w:rsidRPr="00F55B44">
        <w:rPr>
          <w:rFonts w:ascii="Times New Roman" w:hAnsi="Times New Roman" w:cs="Times New Roman"/>
        </w:rPr>
        <w:t>1.7. Руководитель Организации может работать по совместительству у другого работодателя только с согласия высшего органа управления Организацией.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9" w:name="sub_18"/>
      <w:bookmarkEnd w:id="8"/>
      <w:r w:rsidRPr="00F55B44">
        <w:rPr>
          <w:rFonts w:ascii="Times New Roman" w:hAnsi="Times New Roman" w:cs="Times New Roman"/>
        </w:rPr>
        <w:t>1.8. Руководитель Организации не может входить в состав органов, осуществляющих функции надзора и контроля в Организации.</w:t>
      </w:r>
    </w:p>
    <w:bookmarkEnd w:id="9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10" w:name="sub_200"/>
      <w:r w:rsidRPr="00F55B44">
        <w:rPr>
          <w:rFonts w:ascii="Times New Roman" w:hAnsi="Times New Roman" w:cs="Times New Roman"/>
          <w:b w:val="0"/>
          <w:bCs w:val="0"/>
          <w:color w:val="auto"/>
        </w:rPr>
        <w:t>2. Компетенция Руководителя</w:t>
      </w:r>
    </w:p>
    <w:bookmarkEnd w:id="10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1" w:name="sub_21"/>
      <w:r w:rsidRPr="00F55B44">
        <w:rPr>
          <w:rFonts w:ascii="Times New Roman" w:hAnsi="Times New Roman" w:cs="Times New Roman"/>
        </w:rPr>
        <w:t>2.1. Руководитель является единоличным исполнительным органом Общественной организации.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2" w:name="sub_22"/>
      <w:bookmarkEnd w:id="11"/>
      <w:r w:rsidRPr="00F55B44">
        <w:rPr>
          <w:rFonts w:ascii="Times New Roman" w:hAnsi="Times New Roman" w:cs="Times New Roman"/>
        </w:rPr>
        <w:t>2.2. Руководитель осуществляет текущее руководство деятельностью Общественной организации и подотчетен высшему органу управления Организацией -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наименование органа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3" w:name="sub_23"/>
      <w:bookmarkEnd w:id="12"/>
      <w:r w:rsidRPr="00F55B44">
        <w:rPr>
          <w:rFonts w:ascii="Times New Roman" w:hAnsi="Times New Roman" w:cs="Times New Roman"/>
        </w:rPr>
        <w:t>2.3. К компетенции Руководителя Общественной организации относится решение всех вопросов, которые не составляют исключительную компетенцию других органов управления Организацией, определенную федеральными законами и учредит</w:t>
      </w:r>
      <w:r>
        <w:rPr>
          <w:rFonts w:ascii="Times New Roman" w:hAnsi="Times New Roman" w:cs="Times New Roman"/>
        </w:rPr>
        <w:t>ельными документами</w:t>
      </w:r>
      <w:r w:rsidRPr="00F55B44">
        <w:rPr>
          <w:rFonts w:ascii="Times New Roman" w:hAnsi="Times New Roman" w:cs="Times New Roman"/>
        </w:rPr>
        <w:t xml:space="preserve"> организации, в том числе: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4" w:name="sub_231"/>
      <w:bookmarkEnd w:id="13"/>
      <w:r w:rsidRPr="00F55B44">
        <w:rPr>
          <w:rFonts w:ascii="Times New Roman" w:hAnsi="Times New Roman" w:cs="Times New Roman"/>
        </w:rPr>
        <w:t>2.3.1. организация выполнения решений высшего органа управления Организацией;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5" w:name="sub_232"/>
      <w:bookmarkEnd w:id="14"/>
      <w:r w:rsidRPr="00F55B44">
        <w:rPr>
          <w:rFonts w:ascii="Times New Roman" w:hAnsi="Times New Roman" w:cs="Times New Roman"/>
        </w:rPr>
        <w:t>2.3.2. созыв высшего органа управления Организацией, утверждение повестки дня собрания, определение даты, места, времени и порядка его проведения;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6" w:name="sub_233"/>
      <w:bookmarkEnd w:id="15"/>
      <w:r w:rsidRPr="00F55B44">
        <w:rPr>
          <w:rFonts w:ascii="Times New Roman" w:hAnsi="Times New Roman" w:cs="Times New Roman"/>
        </w:rPr>
        <w:t>2.3.3. предварительное одобрение годового отчета и годового бухгалтерского баланса перед утверждением их высшим органом управления Организацией;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7" w:name="sub_234"/>
      <w:bookmarkEnd w:id="16"/>
      <w:r w:rsidRPr="00F55B44">
        <w:rPr>
          <w:rFonts w:ascii="Times New Roman" w:hAnsi="Times New Roman" w:cs="Times New Roman"/>
        </w:rPr>
        <w:t>2.3.4. распоряжение имуществом и средствами Организации;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8" w:name="sub_235"/>
      <w:bookmarkEnd w:id="17"/>
      <w:r w:rsidRPr="00F55B44">
        <w:rPr>
          <w:rFonts w:ascii="Times New Roman" w:hAnsi="Times New Roman" w:cs="Times New Roman"/>
        </w:rPr>
        <w:t>2.3.5. рассмотрение предложений и заявлений членов Организации.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19" w:name="sub_24"/>
      <w:bookmarkEnd w:id="18"/>
      <w:r w:rsidRPr="00F55B44">
        <w:rPr>
          <w:rFonts w:ascii="Times New Roman" w:hAnsi="Times New Roman" w:cs="Times New Roman"/>
        </w:rPr>
        <w:t>2.4. Руководитель без доверенности действует от имени Организации, представляет ее во всех учреждениях, организациях и предприятиях как на территории Российской Федерации, так и за рубежом.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0" w:name="sub_25"/>
      <w:bookmarkEnd w:id="19"/>
      <w:r w:rsidRPr="00F55B44">
        <w:rPr>
          <w:rFonts w:ascii="Times New Roman" w:hAnsi="Times New Roman" w:cs="Times New Roman"/>
        </w:rPr>
        <w:t>2.5. Принимает решения и издает приказы по вопросам внутренней деятельности Организации.</w:t>
      </w:r>
    </w:p>
    <w:bookmarkEnd w:id="20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21" w:name="sub_300"/>
      <w:r w:rsidRPr="00F55B44">
        <w:rPr>
          <w:rFonts w:ascii="Times New Roman" w:hAnsi="Times New Roman" w:cs="Times New Roman"/>
          <w:b w:val="0"/>
          <w:bCs w:val="0"/>
          <w:color w:val="auto"/>
        </w:rPr>
        <w:t>3. Рабочее время и время отдыха</w:t>
      </w:r>
    </w:p>
    <w:bookmarkEnd w:id="21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2" w:name="sub_31"/>
      <w:r w:rsidRPr="00F55B44">
        <w:rPr>
          <w:rFonts w:ascii="Times New Roman" w:hAnsi="Times New Roman" w:cs="Times New Roman"/>
        </w:rPr>
        <w:t>3.1. Руководителю устанавливается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 дневная рабочая неделя.</w:t>
      </w:r>
    </w:p>
    <w:bookmarkEnd w:id="22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Выходные дни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3" w:name="sub_32"/>
      <w:r w:rsidRPr="00F55B44">
        <w:rPr>
          <w:rFonts w:ascii="Times New Roman" w:hAnsi="Times New Roman" w:cs="Times New Roman"/>
        </w:rPr>
        <w:t>3.2. Руководителю может устанавливаться ненормированный рабочий день.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4" w:name="sub_33"/>
      <w:bookmarkEnd w:id="23"/>
      <w:r w:rsidRPr="00F55B44">
        <w:rPr>
          <w:rFonts w:ascii="Times New Roman" w:hAnsi="Times New Roman" w:cs="Times New Roman"/>
        </w:rPr>
        <w:t>3.3. Руководителю предоставляется:</w:t>
      </w:r>
    </w:p>
    <w:bookmarkEnd w:id="24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- ежегодный основной оплачиваемый отпуск продолжительностью 28 календарных дней;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- ежегодный дополнительный оплачиваемый отпуск продолжительностью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25" w:name="sub_400"/>
      <w:r w:rsidRPr="00F55B44">
        <w:rPr>
          <w:rFonts w:ascii="Times New Roman" w:hAnsi="Times New Roman" w:cs="Times New Roman"/>
          <w:b w:val="0"/>
          <w:bCs w:val="0"/>
          <w:color w:val="auto"/>
        </w:rPr>
        <w:t>4. Условия оплаты труда</w:t>
      </w:r>
    </w:p>
    <w:bookmarkEnd w:id="25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6" w:name="sub_41"/>
      <w:r w:rsidRPr="00F55B44">
        <w:rPr>
          <w:rFonts w:ascii="Times New Roman" w:hAnsi="Times New Roman" w:cs="Times New Roman"/>
        </w:rPr>
        <w:t>4.1. Оплата труда Руководителя состоит из должностного оклада и премиального вознаграждения, определяемого по итогам работы Организации.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7" w:name="sub_42"/>
      <w:bookmarkEnd w:id="26"/>
      <w:r w:rsidRPr="00F55B44">
        <w:rPr>
          <w:rFonts w:ascii="Times New Roman" w:hAnsi="Times New Roman" w:cs="Times New Roman"/>
        </w:rPr>
        <w:t>4.2. Должностной оклад Руководителю устанавливается в размере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значение</w:t>
      </w:r>
      <w:r w:rsidRPr="00F55B44">
        <w:rPr>
          <w:rFonts w:ascii="Times New Roman" w:hAnsi="Times New Roman" w:cs="Times New Roman"/>
        </w:rPr>
        <w:t>] рублей в месяц. Премиальное вознаграждение составляет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8" w:name="sub_43"/>
      <w:bookmarkEnd w:id="27"/>
      <w:r w:rsidRPr="00F55B44">
        <w:rPr>
          <w:rFonts w:ascii="Times New Roman" w:hAnsi="Times New Roman" w:cs="Times New Roman"/>
        </w:rPr>
        <w:t xml:space="preserve">4.3. На период действия настоящего трудового договора на Руководителя распространяются все гарантии и компенсации, предусмотренные действующим </w:t>
      </w:r>
      <w:hyperlink r:id="rId5" w:history="1">
        <w:r w:rsidRPr="00F55B44">
          <w:rPr>
            <w:rStyle w:val="a4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F55B44">
        <w:rPr>
          <w:rFonts w:ascii="Times New Roman" w:hAnsi="Times New Roman" w:cs="Times New Roman"/>
        </w:rPr>
        <w:t xml:space="preserve"> РФ.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29" w:name="sub_44"/>
      <w:bookmarkEnd w:id="28"/>
      <w:r w:rsidRPr="00F55B44">
        <w:rPr>
          <w:rFonts w:ascii="Times New Roman" w:hAnsi="Times New Roman" w:cs="Times New Roman"/>
        </w:rPr>
        <w:t xml:space="preserve">4.4. В случае прекращения трудового договора с Руководителем Организации в соответствии с </w:t>
      </w:r>
      <w:hyperlink r:id="rId6" w:history="1">
        <w:r w:rsidRPr="00F55B44">
          <w:rPr>
            <w:rStyle w:val="a4"/>
            <w:rFonts w:ascii="Times New Roman" w:hAnsi="Times New Roman" w:cs="Times New Roman"/>
            <w:color w:val="auto"/>
          </w:rPr>
          <w:t>пунктом 2 статьи 278</w:t>
        </w:r>
      </w:hyperlink>
      <w:r w:rsidRPr="00F55B44">
        <w:rPr>
          <w:rFonts w:ascii="Times New Roman" w:hAnsi="Times New Roman" w:cs="Times New Roman"/>
        </w:rPr>
        <w:t xml:space="preserve"> Трудового кодекса РФ при отсутствии виновных действий (бездействия) Руководителя ему выплачивается компенсация в размере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].</w:t>
      </w:r>
    </w:p>
    <w:bookmarkEnd w:id="29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30" w:name="sub_500"/>
      <w:r w:rsidRPr="00F55B44">
        <w:rPr>
          <w:rFonts w:ascii="Times New Roman" w:hAnsi="Times New Roman" w:cs="Times New Roman"/>
          <w:b w:val="0"/>
          <w:bCs w:val="0"/>
          <w:color w:val="auto"/>
        </w:rPr>
        <w:t>5. Ответственность Руководителя</w:t>
      </w:r>
    </w:p>
    <w:bookmarkEnd w:id="30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1" w:name="sub_51"/>
      <w:r w:rsidRPr="00F55B44">
        <w:rPr>
          <w:rFonts w:ascii="Times New Roman" w:hAnsi="Times New Roman" w:cs="Times New Roman"/>
        </w:rPr>
        <w:t>5.1. Руководитель организации несет полную материальную ответственность за прямой действительный ущерб, причиненный Организации.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2" w:name="sub_52"/>
      <w:bookmarkEnd w:id="31"/>
      <w:r w:rsidRPr="00F55B44">
        <w:rPr>
          <w:rFonts w:ascii="Times New Roman" w:hAnsi="Times New Roman" w:cs="Times New Roman"/>
        </w:rPr>
        <w:t>5.2. В случаях, предусмотренных федеральными законами, Руководитель Организации возмещает организации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3" w:name="sub_53"/>
      <w:bookmarkEnd w:id="32"/>
      <w:r w:rsidRPr="00F55B44">
        <w:rPr>
          <w:rFonts w:ascii="Times New Roman" w:hAnsi="Times New Roman" w:cs="Times New Roman"/>
        </w:rPr>
        <w:t>5.3. Руководитель несет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bookmarkEnd w:id="33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34" w:name="sub_600"/>
      <w:r w:rsidRPr="00F55B44">
        <w:rPr>
          <w:rFonts w:ascii="Times New Roman" w:hAnsi="Times New Roman" w:cs="Times New Roman"/>
          <w:b w:val="0"/>
          <w:bCs w:val="0"/>
          <w:color w:val="auto"/>
        </w:rPr>
        <w:t>6. Расторжение трудового договора</w:t>
      </w:r>
    </w:p>
    <w:bookmarkEnd w:id="34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5" w:name="sub_61"/>
      <w:r w:rsidRPr="00F55B44">
        <w:rPr>
          <w:rFonts w:ascii="Times New Roman" w:hAnsi="Times New Roman" w:cs="Times New Roman"/>
        </w:rPr>
        <w:t xml:space="preserve">6.1. Трудовой договор может быть расторгнут по основаниям, предусмотренным </w:t>
      </w:r>
      <w:hyperlink r:id="rId7" w:history="1">
        <w:r w:rsidRPr="00F55B44">
          <w:rPr>
            <w:rStyle w:val="a4"/>
            <w:rFonts w:ascii="Times New Roman" w:hAnsi="Times New Roman" w:cs="Times New Roman"/>
            <w:color w:val="auto"/>
          </w:rPr>
          <w:t>ст. 77</w:t>
        </w:r>
      </w:hyperlink>
      <w:r w:rsidRPr="00F55B44">
        <w:rPr>
          <w:rFonts w:ascii="Times New Roman" w:hAnsi="Times New Roman" w:cs="Times New Roman"/>
        </w:rPr>
        <w:t xml:space="preserve"> Трудового кодекса РФ, в том числе по дополнительным основаниям, предусмотренным </w:t>
      </w:r>
      <w:hyperlink r:id="rId8" w:history="1">
        <w:r w:rsidRPr="00F55B44">
          <w:rPr>
            <w:rStyle w:val="a4"/>
            <w:rFonts w:ascii="Times New Roman" w:hAnsi="Times New Roman" w:cs="Times New Roman"/>
            <w:color w:val="auto"/>
          </w:rPr>
          <w:t>ст. 278</w:t>
        </w:r>
      </w:hyperlink>
      <w:r w:rsidRPr="00F55B44">
        <w:rPr>
          <w:rFonts w:ascii="Times New Roman" w:hAnsi="Times New Roman" w:cs="Times New Roman"/>
        </w:rPr>
        <w:t xml:space="preserve"> Трудового кодекса РФ.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6" w:name="sub_62"/>
      <w:bookmarkEnd w:id="35"/>
      <w:r w:rsidRPr="00F55B44">
        <w:rPr>
          <w:rFonts w:ascii="Times New Roman" w:hAnsi="Times New Roman" w:cs="Times New Roman"/>
        </w:rPr>
        <w:t>6.2. Трудовой договор может быть также расторгнут по следующим основаниям: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7" w:name="sub_621"/>
      <w:bookmarkEnd w:id="36"/>
      <w:r w:rsidRPr="00F55B44">
        <w:rPr>
          <w:rFonts w:ascii="Times New Roman" w:hAnsi="Times New Roman" w:cs="Times New Roman"/>
        </w:rPr>
        <w:t>6.2.1. нецелевое использование имущества Организации;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8" w:name="sub_622"/>
      <w:bookmarkEnd w:id="37"/>
      <w:r w:rsidRPr="00F55B44">
        <w:rPr>
          <w:rFonts w:ascii="Times New Roman" w:hAnsi="Times New Roman" w:cs="Times New Roman"/>
        </w:rPr>
        <w:t>6.2.2.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иные основания</w:t>
      </w:r>
      <w:r w:rsidRPr="00F55B44">
        <w:rPr>
          <w:rFonts w:ascii="Times New Roman" w:hAnsi="Times New Roman" w:cs="Times New Roman"/>
        </w:rPr>
        <w:t>].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39" w:name="sub_63"/>
      <w:bookmarkEnd w:id="38"/>
      <w:r w:rsidRPr="00F55B44">
        <w:rPr>
          <w:rFonts w:ascii="Times New Roman" w:hAnsi="Times New Roman" w:cs="Times New Roman"/>
        </w:rPr>
        <w:t>6.3. Руководитель Организации имеет право досрочно расторгнуть трудовой договор, предупредив об этом Общее собрание членов Организации в письменной форме не позднее чем за один месяц.</w:t>
      </w:r>
    </w:p>
    <w:bookmarkEnd w:id="39"/>
    <w:p w:rsid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057419" w:rsidRPr="00F55B44" w:rsidRDefault="00057419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40" w:name="sub_700"/>
      <w:r w:rsidRPr="00F55B44">
        <w:rPr>
          <w:rFonts w:ascii="Times New Roman" w:hAnsi="Times New Roman" w:cs="Times New Roman"/>
          <w:b w:val="0"/>
          <w:bCs w:val="0"/>
          <w:color w:val="auto"/>
        </w:rPr>
        <w:lastRenderedPageBreak/>
        <w:t>7. Заключительные положения</w:t>
      </w:r>
    </w:p>
    <w:bookmarkEnd w:id="40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41" w:name="sub_71"/>
      <w:r w:rsidRPr="00F55B44">
        <w:rPr>
          <w:rFonts w:ascii="Times New Roman" w:hAnsi="Times New Roman" w:cs="Times New Roman"/>
        </w:rPr>
        <w:t xml:space="preserve">7.1.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9" w:history="1">
        <w:r w:rsidRPr="00F55B44">
          <w:rPr>
            <w:rStyle w:val="a4"/>
            <w:rFonts w:ascii="Times New Roman" w:hAnsi="Times New Roman" w:cs="Times New Roman"/>
            <w:color w:val="auto"/>
          </w:rPr>
          <w:t>Трудовым кодексом</w:t>
        </w:r>
      </w:hyperlink>
      <w:r w:rsidRPr="00F55B44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42" w:name="sub_72"/>
      <w:bookmarkEnd w:id="41"/>
      <w:r w:rsidRPr="00F55B44">
        <w:rPr>
          <w:rFonts w:ascii="Times New Roman" w:hAnsi="Times New Roman" w:cs="Times New Roman"/>
        </w:rPr>
        <w:t>7.2.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bookmarkStart w:id="43" w:name="sub_73"/>
      <w:bookmarkEnd w:id="42"/>
      <w:r w:rsidRPr="00F55B44">
        <w:rPr>
          <w:rFonts w:ascii="Times New Roman" w:hAnsi="Times New Roman" w:cs="Times New Roman"/>
        </w:rPr>
        <w:t>7.3.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bookmarkEnd w:id="43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44" w:name="sub_800"/>
      <w:r w:rsidRPr="00F55B44">
        <w:rPr>
          <w:rFonts w:ascii="Times New Roman" w:hAnsi="Times New Roman" w:cs="Times New Roman"/>
          <w:b w:val="0"/>
          <w:bCs w:val="0"/>
          <w:color w:val="auto"/>
        </w:rPr>
        <w:t>8. Реквизиты и подписи Сторон</w:t>
      </w:r>
    </w:p>
    <w:bookmarkEnd w:id="44"/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Работодатель: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полное наименование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ИНН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Наименование должности лица, подписавшего договор</w:t>
      </w:r>
      <w:r w:rsidRPr="00F55B44">
        <w:rPr>
          <w:rFonts w:ascii="Times New Roman" w:hAnsi="Times New Roman" w:cs="Times New Roman"/>
        </w:rPr>
        <w:t>]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подпись</w:t>
      </w:r>
      <w:r w:rsidRPr="00F55B44">
        <w:rPr>
          <w:rFonts w:ascii="Times New Roman" w:hAnsi="Times New Roman" w:cs="Times New Roman"/>
        </w:rPr>
        <w:t>]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Ф. И. О.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М. П.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Работник: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Ф. И. О.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паспорт: серия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], N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выдан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число, месяц, год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код подразделения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зарегистрирован по адресу: 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вписать нужное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Экземпляр трудового договора мною получен.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  <w:r w:rsidRPr="00F55B44">
        <w:rPr>
          <w:rFonts w:ascii="Times New Roman" w:hAnsi="Times New Roman" w:cs="Times New Roman"/>
        </w:rPr>
        <w:t>[</w:t>
      </w:r>
      <w:r w:rsidRPr="00F55B44">
        <w:rPr>
          <w:rStyle w:val="a3"/>
          <w:rFonts w:ascii="Times New Roman" w:hAnsi="Times New Roman" w:cs="Times New Roman"/>
          <w:b w:val="0"/>
          <w:bCs w:val="0"/>
          <w:color w:val="auto"/>
        </w:rPr>
        <w:t>подпись</w:t>
      </w:r>
      <w:r w:rsidRPr="00F55B44">
        <w:rPr>
          <w:rFonts w:ascii="Times New Roman" w:hAnsi="Times New Roman" w:cs="Times New Roman"/>
        </w:rPr>
        <w:t>]</w:t>
      </w:r>
    </w:p>
    <w:p w:rsidR="00F55B44" w:rsidRPr="00F55B44" w:rsidRDefault="00F55B44">
      <w:pPr>
        <w:ind w:firstLine="720"/>
        <w:jc w:val="both"/>
        <w:rPr>
          <w:rFonts w:ascii="Times New Roman" w:hAnsi="Times New Roman" w:cs="Times New Roman"/>
        </w:rPr>
      </w:pPr>
    </w:p>
    <w:sectPr w:rsidR="00F55B44" w:rsidRPr="00F55B44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44"/>
    <w:rsid w:val="00057419"/>
    <w:rsid w:val="005F6654"/>
    <w:rsid w:val="0075357E"/>
    <w:rsid w:val="00D2766F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7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278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7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Срочный трудовой договор с руководителем </vt:lpstr>
    </vt:vector>
  </TitlesOfParts>
  <Company>НПП "Гарант-Сервис"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Срочный трудовой договор с руководителем</dc:title>
  <dc:creator>НПП "Гарант-Сервис"</dc:creator>
  <dc:description>Документ экспортирован из системы ГАРАНТ</dc:description>
  <cp:lastModifiedBy>Светлана</cp:lastModifiedBy>
  <cp:revision>2</cp:revision>
  <dcterms:created xsi:type="dcterms:W3CDTF">2012-04-19T19:45:00Z</dcterms:created>
  <dcterms:modified xsi:type="dcterms:W3CDTF">2012-04-19T19:45:00Z</dcterms:modified>
</cp:coreProperties>
</file>